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979" w:rsidRPr="00B33979" w:rsidRDefault="00B33979" w:rsidP="00B33979">
      <w:pPr>
        <w:jc w:val="right"/>
        <w:rPr>
          <w:rFonts w:ascii="Times New Roman" w:hAnsi="Times New Roman"/>
          <w:bCs/>
          <w:noProof/>
        </w:rPr>
      </w:pPr>
      <w:r w:rsidRPr="00B33979">
        <w:rPr>
          <w:rFonts w:ascii="Times New Roman" w:hAnsi="Times New Roman"/>
          <w:bCs/>
          <w:noProof/>
        </w:rPr>
        <w:t>«Утверждаю»</w:t>
      </w:r>
    </w:p>
    <w:p w:rsidR="00B33979" w:rsidRPr="00B33979" w:rsidRDefault="00B33979" w:rsidP="00B33979">
      <w:pPr>
        <w:jc w:val="right"/>
        <w:rPr>
          <w:rFonts w:ascii="Times New Roman" w:hAnsi="Times New Roman"/>
          <w:bCs/>
          <w:noProof/>
        </w:rPr>
      </w:pPr>
      <w:r w:rsidRPr="00B33979">
        <w:rPr>
          <w:rFonts w:ascii="Times New Roman" w:hAnsi="Times New Roman"/>
          <w:bCs/>
          <w:noProof/>
        </w:rPr>
        <w:t xml:space="preserve">И.О. первого заместителя директора – </w:t>
      </w:r>
    </w:p>
    <w:p w:rsidR="00B33979" w:rsidRPr="00B33979" w:rsidRDefault="00B33979" w:rsidP="00B33979">
      <w:pPr>
        <w:jc w:val="right"/>
        <w:rPr>
          <w:rFonts w:ascii="Times New Roman" w:hAnsi="Times New Roman"/>
          <w:bCs/>
          <w:noProof/>
        </w:rPr>
      </w:pPr>
      <w:r w:rsidRPr="00B33979">
        <w:rPr>
          <w:rFonts w:ascii="Times New Roman" w:hAnsi="Times New Roman"/>
          <w:bCs/>
          <w:noProof/>
        </w:rPr>
        <w:t xml:space="preserve">главного инженера </w:t>
      </w:r>
    </w:p>
    <w:p w:rsidR="00B33979" w:rsidRPr="00B33979" w:rsidRDefault="00B33979" w:rsidP="00B33979">
      <w:pPr>
        <w:jc w:val="right"/>
        <w:rPr>
          <w:rFonts w:ascii="Times New Roman" w:hAnsi="Times New Roman"/>
          <w:bCs/>
          <w:noProof/>
        </w:rPr>
      </w:pPr>
      <w:r w:rsidRPr="00B33979">
        <w:rPr>
          <w:rFonts w:ascii="Times New Roman" w:hAnsi="Times New Roman"/>
          <w:bCs/>
          <w:noProof/>
        </w:rPr>
        <w:t xml:space="preserve">филиала ПАО «Россети Центр» - </w:t>
      </w:r>
    </w:p>
    <w:p w:rsidR="00B33979" w:rsidRPr="00B33979" w:rsidRDefault="00B33979" w:rsidP="00B33979">
      <w:pPr>
        <w:jc w:val="right"/>
        <w:rPr>
          <w:rFonts w:ascii="Times New Roman" w:hAnsi="Times New Roman"/>
          <w:bCs/>
          <w:noProof/>
        </w:rPr>
      </w:pPr>
      <w:r w:rsidRPr="00B33979">
        <w:rPr>
          <w:rFonts w:ascii="Times New Roman" w:hAnsi="Times New Roman"/>
          <w:bCs/>
          <w:noProof/>
        </w:rPr>
        <w:t>«Брянскэнерго»</w:t>
      </w:r>
    </w:p>
    <w:p w:rsidR="00B33979" w:rsidRPr="00B33979" w:rsidRDefault="00B33979" w:rsidP="00B33979">
      <w:pPr>
        <w:jc w:val="right"/>
        <w:rPr>
          <w:rFonts w:ascii="Times New Roman" w:hAnsi="Times New Roman"/>
          <w:bCs/>
          <w:noProof/>
        </w:rPr>
      </w:pPr>
      <w:r w:rsidRPr="00B33979">
        <w:rPr>
          <w:rFonts w:ascii="Times New Roman" w:hAnsi="Times New Roman"/>
          <w:bCs/>
          <w:noProof/>
        </w:rPr>
        <w:t>_______________  С.Л. Поляков</w:t>
      </w:r>
    </w:p>
    <w:p w:rsidR="007707DE" w:rsidRPr="00B33979" w:rsidRDefault="00B33979" w:rsidP="00B33979">
      <w:pPr>
        <w:jc w:val="right"/>
        <w:rPr>
          <w:rFonts w:ascii="Times New Roman" w:hAnsi="Times New Roman"/>
        </w:rPr>
      </w:pPr>
      <w:r w:rsidRPr="00B33979">
        <w:rPr>
          <w:rFonts w:ascii="Times New Roman" w:hAnsi="Times New Roman"/>
          <w:bCs/>
          <w:noProof/>
        </w:rPr>
        <w:t>“__” _____________ 202</w:t>
      </w:r>
      <w:r w:rsidR="00457502">
        <w:rPr>
          <w:rFonts w:ascii="Times New Roman" w:hAnsi="Times New Roman"/>
          <w:bCs/>
          <w:noProof/>
        </w:rPr>
        <w:t>3</w:t>
      </w:r>
      <w:r w:rsidRPr="00B33979">
        <w:rPr>
          <w:rFonts w:ascii="Times New Roman" w:hAnsi="Times New Roman"/>
          <w:bCs/>
          <w:noProof/>
        </w:rPr>
        <w:t xml:space="preserve"> г.</w:t>
      </w:r>
    </w:p>
    <w:p w:rsidR="00BE22F3" w:rsidRDefault="00BE22F3" w:rsidP="00B87EB8">
      <w:pPr>
        <w:pStyle w:val="2"/>
        <w:numPr>
          <w:ilvl w:val="0"/>
          <w:numId w:val="0"/>
        </w:numPr>
      </w:pPr>
    </w:p>
    <w:p w:rsidR="00767503" w:rsidRPr="00B87EB8" w:rsidRDefault="00767503" w:rsidP="00B87EB8">
      <w:pPr>
        <w:pStyle w:val="2"/>
        <w:numPr>
          <w:ilvl w:val="0"/>
          <w:numId w:val="0"/>
        </w:numPr>
      </w:pPr>
      <w:r w:rsidRPr="00B87EB8">
        <w:t>ТЕХНИЧЕСКОЕ ЗАДАНИЕ</w:t>
      </w:r>
    </w:p>
    <w:p w:rsidR="001D0740" w:rsidRPr="00491F36" w:rsidRDefault="00B34E34" w:rsidP="00491F36">
      <w:pPr>
        <w:jc w:val="center"/>
        <w:rPr>
          <w:rFonts w:ascii="Times New Roman" w:hAnsi="Times New Roman"/>
          <w:b/>
          <w:sz w:val="26"/>
          <w:szCs w:val="26"/>
        </w:rPr>
      </w:pPr>
      <w:r w:rsidRPr="00B87EB8">
        <w:rPr>
          <w:rFonts w:ascii="Times New Roman" w:hAnsi="Times New Roman"/>
          <w:b/>
          <w:sz w:val="26"/>
          <w:szCs w:val="26"/>
        </w:rPr>
        <w:t xml:space="preserve">на </w:t>
      </w:r>
      <w:r w:rsidR="00767503" w:rsidRPr="00B87EB8">
        <w:rPr>
          <w:rFonts w:ascii="Times New Roman" w:hAnsi="Times New Roman"/>
          <w:b/>
          <w:sz w:val="26"/>
          <w:szCs w:val="26"/>
        </w:rPr>
        <w:t xml:space="preserve">поставку </w:t>
      </w:r>
      <w:r w:rsidR="00B87EB8" w:rsidRPr="00B87EB8">
        <w:rPr>
          <w:rFonts w:ascii="Times New Roman" w:hAnsi="Times New Roman"/>
          <w:b/>
          <w:sz w:val="26"/>
          <w:szCs w:val="26"/>
        </w:rPr>
        <w:t>стройматериалов</w:t>
      </w:r>
      <w:r w:rsidR="00491F36">
        <w:rPr>
          <w:rFonts w:ascii="Times New Roman" w:hAnsi="Times New Roman"/>
          <w:b/>
          <w:sz w:val="26"/>
          <w:szCs w:val="26"/>
        </w:rPr>
        <w:t xml:space="preserve"> </w:t>
      </w:r>
      <w:r w:rsidR="001D0740" w:rsidRPr="00B87EB8">
        <w:rPr>
          <w:rFonts w:ascii="Times New Roman" w:hAnsi="Times New Roman"/>
          <w:b/>
          <w:u w:val="single"/>
        </w:rPr>
        <w:t xml:space="preserve">Лот № </w:t>
      </w:r>
      <w:r w:rsidR="008114A3" w:rsidRPr="00B87EB8">
        <w:rPr>
          <w:rFonts w:ascii="Times New Roman" w:hAnsi="Times New Roman"/>
          <w:b/>
          <w:u w:val="single"/>
        </w:rPr>
        <w:t>401</w:t>
      </w:r>
      <w:r w:rsidR="008A05F4" w:rsidRPr="00B87EB8">
        <w:rPr>
          <w:rFonts w:ascii="Times New Roman" w:hAnsi="Times New Roman"/>
          <w:b/>
          <w:u w:val="single"/>
          <w:lang w:val="en-US"/>
        </w:rPr>
        <w:t>L</w:t>
      </w:r>
    </w:p>
    <w:p w:rsidR="00767503" w:rsidRDefault="00767503" w:rsidP="007707DE">
      <w:pPr>
        <w:jc w:val="center"/>
        <w:rPr>
          <w:rFonts w:ascii="Times New Roman" w:hAnsi="Times New Roman"/>
          <w:b/>
          <w:sz w:val="26"/>
          <w:szCs w:val="26"/>
        </w:rPr>
      </w:pPr>
    </w:p>
    <w:p w:rsidR="00767503" w:rsidRPr="001D0740" w:rsidRDefault="00767503" w:rsidP="007707DE">
      <w:pPr>
        <w:pStyle w:val="a3"/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709" w:firstLine="0"/>
        <w:jc w:val="both"/>
        <w:rPr>
          <w:rFonts w:ascii="Times New Roman" w:hAnsi="Times New Roman"/>
          <w:b/>
          <w:bCs/>
          <w:sz w:val="26"/>
          <w:szCs w:val="26"/>
        </w:rPr>
      </w:pPr>
      <w:r w:rsidRPr="001D0740">
        <w:rPr>
          <w:rFonts w:ascii="Times New Roman" w:hAnsi="Times New Roman"/>
          <w:b/>
          <w:bCs/>
          <w:sz w:val="26"/>
          <w:szCs w:val="26"/>
        </w:rPr>
        <w:t>Общая часть.</w:t>
      </w:r>
    </w:p>
    <w:p w:rsidR="001D0740" w:rsidRPr="001D0740" w:rsidRDefault="001D0740" w:rsidP="001D0740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1D0740">
        <w:rPr>
          <w:rFonts w:ascii="Times New Roman" w:hAnsi="Times New Roman"/>
          <w:bCs/>
          <w:sz w:val="26"/>
          <w:szCs w:val="26"/>
        </w:rPr>
        <w:t xml:space="preserve">1.1. Филиал </w:t>
      </w:r>
      <w:r w:rsidRPr="001D0740">
        <w:rPr>
          <w:rFonts w:ascii="Times New Roman" w:hAnsi="Times New Roman"/>
          <w:sz w:val="26"/>
          <w:szCs w:val="26"/>
        </w:rPr>
        <w:t>ПАО «</w:t>
      </w:r>
      <w:r w:rsidR="00B37859">
        <w:rPr>
          <w:rFonts w:ascii="Times New Roman" w:hAnsi="Times New Roman"/>
          <w:sz w:val="26"/>
          <w:szCs w:val="26"/>
        </w:rPr>
        <w:t>Россети Центр</w:t>
      </w:r>
      <w:r w:rsidRPr="001D0740">
        <w:rPr>
          <w:rFonts w:ascii="Times New Roman" w:hAnsi="Times New Roman"/>
          <w:sz w:val="26"/>
          <w:szCs w:val="26"/>
        </w:rPr>
        <w:t xml:space="preserve">» - «Брянскэнерго» производит закупку </w:t>
      </w:r>
      <w:r w:rsidR="00435C3C">
        <w:rPr>
          <w:rFonts w:ascii="Times New Roman" w:hAnsi="Times New Roman"/>
          <w:sz w:val="26"/>
          <w:szCs w:val="26"/>
        </w:rPr>
        <w:t>следующей продукции</w:t>
      </w:r>
      <w:r w:rsidRPr="001D0740">
        <w:rPr>
          <w:rFonts w:ascii="Times New Roman" w:hAnsi="Times New Roman"/>
          <w:sz w:val="26"/>
          <w:szCs w:val="26"/>
        </w:rPr>
        <w:t>.</w:t>
      </w:r>
    </w:p>
    <w:p w:rsidR="001D0740" w:rsidRPr="001D0740" w:rsidRDefault="001D0740" w:rsidP="001D0740">
      <w:pPr>
        <w:pStyle w:val="a3"/>
        <w:widowControl/>
        <w:tabs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1D0740">
        <w:rPr>
          <w:rFonts w:ascii="Times New Roman" w:hAnsi="Times New Roman"/>
          <w:bCs/>
          <w:sz w:val="26"/>
          <w:szCs w:val="26"/>
        </w:rPr>
        <w:t>1.2.</w:t>
      </w:r>
      <w:r w:rsidRPr="001D0740">
        <w:rPr>
          <w:rFonts w:ascii="Times New Roman" w:hAnsi="Times New Roman"/>
          <w:bCs/>
          <w:sz w:val="26"/>
          <w:szCs w:val="26"/>
        </w:rPr>
        <w:tab/>
        <w:t>Подрядчик определяется на основании проведения конкурентной закупочной процедуры на закупку данного вида продукции.</w:t>
      </w:r>
    </w:p>
    <w:p w:rsidR="00D91FBE" w:rsidRPr="008A05F4" w:rsidRDefault="001D0740" w:rsidP="008A05F4">
      <w:pPr>
        <w:pStyle w:val="a3"/>
        <w:widowControl/>
        <w:tabs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1D0740">
        <w:rPr>
          <w:rFonts w:ascii="Times New Roman" w:hAnsi="Times New Roman"/>
          <w:bCs/>
          <w:sz w:val="26"/>
          <w:szCs w:val="26"/>
        </w:rPr>
        <w:t>1.3.</w:t>
      </w:r>
      <w:r w:rsidRPr="001D0740">
        <w:rPr>
          <w:rFonts w:ascii="Times New Roman" w:hAnsi="Times New Roman"/>
          <w:bCs/>
          <w:sz w:val="26"/>
          <w:szCs w:val="26"/>
        </w:rPr>
        <w:tab/>
        <w:t>Все условия поставки продукции определяются и регулируются на основе договора заключённого Заказчиком с победителем конкурентной закупочной процедуры.</w:t>
      </w:r>
    </w:p>
    <w:p w:rsidR="00767503" w:rsidRPr="001D0740" w:rsidRDefault="00767503" w:rsidP="007707DE">
      <w:pPr>
        <w:pStyle w:val="a3"/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709" w:firstLine="0"/>
        <w:jc w:val="both"/>
        <w:rPr>
          <w:rFonts w:ascii="Times New Roman" w:hAnsi="Times New Roman"/>
          <w:b/>
          <w:bCs/>
          <w:sz w:val="26"/>
          <w:szCs w:val="26"/>
        </w:rPr>
      </w:pPr>
      <w:r w:rsidRPr="001D0740">
        <w:rPr>
          <w:rFonts w:ascii="Times New Roman" w:hAnsi="Times New Roman"/>
          <w:b/>
          <w:bCs/>
          <w:sz w:val="26"/>
          <w:szCs w:val="26"/>
        </w:rPr>
        <w:t>Предмет конкурса.</w:t>
      </w:r>
    </w:p>
    <w:p w:rsidR="00195F1B" w:rsidRPr="002A38C2" w:rsidRDefault="007707DE" w:rsidP="002A38C2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1D0740">
        <w:rPr>
          <w:rFonts w:ascii="Times New Roman" w:hAnsi="Times New Roman"/>
          <w:sz w:val="26"/>
          <w:szCs w:val="26"/>
        </w:rPr>
        <w:t xml:space="preserve">Поставщик обеспечивает поставку продукции на склад получателя – </w:t>
      </w:r>
      <w:r w:rsidRPr="001D0740">
        <w:rPr>
          <w:rFonts w:ascii="Times New Roman" w:hAnsi="Times New Roman"/>
          <w:bCs/>
          <w:sz w:val="26"/>
          <w:szCs w:val="26"/>
        </w:rPr>
        <w:t xml:space="preserve">филиала </w:t>
      </w:r>
      <w:r w:rsidRPr="001D0740">
        <w:rPr>
          <w:rFonts w:ascii="Times New Roman" w:hAnsi="Times New Roman"/>
          <w:sz w:val="26"/>
          <w:szCs w:val="26"/>
        </w:rPr>
        <w:t>ПАО «</w:t>
      </w:r>
      <w:r w:rsidR="00B37859">
        <w:rPr>
          <w:rFonts w:ascii="Times New Roman" w:hAnsi="Times New Roman"/>
          <w:sz w:val="26"/>
          <w:szCs w:val="26"/>
        </w:rPr>
        <w:t>Россети Центр</w:t>
      </w:r>
      <w:r w:rsidRPr="001D0740">
        <w:rPr>
          <w:rFonts w:ascii="Times New Roman" w:hAnsi="Times New Roman"/>
          <w:sz w:val="26"/>
          <w:szCs w:val="26"/>
        </w:rPr>
        <w:t>» - «Брянскэнерго» в объемах и в сроки указанные в техническом задании:</w:t>
      </w:r>
    </w:p>
    <w:tbl>
      <w:tblPr>
        <w:tblpPr w:leftFromText="180" w:rightFromText="180" w:vertAnchor="text" w:horzAnchor="margin" w:tblpXSpec="center" w:tblpY="18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04"/>
        <w:gridCol w:w="2557"/>
        <w:gridCol w:w="987"/>
        <w:gridCol w:w="1105"/>
        <w:gridCol w:w="4536"/>
      </w:tblGrid>
      <w:tr w:rsidR="0010367E" w:rsidRPr="002A38C2" w:rsidTr="00B34F29">
        <w:trPr>
          <w:trHeight w:val="557"/>
        </w:trPr>
        <w:tc>
          <w:tcPr>
            <w:tcW w:w="704" w:type="dxa"/>
            <w:shd w:val="clear" w:color="auto" w:fill="FFFFFF"/>
            <w:vAlign w:val="center"/>
          </w:tcPr>
          <w:p w:rsidR="0010367E" w:rsidRPr="00E8137E" w:rsidRDefault="0010367E" w:rsidP="00E8137E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r w:rsidRPr="00E8137E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255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0367E" w:rsidRPr="00E8137E" w:rsidRDefault="0010367E" w:rsidP="000D723A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E8137E">
              <w:rPr>
                <w:rFonts w:ascii="Times New Roman" w:hAnsi="Times New Roman"/>
                <w:b/>
              </w:rPr>
              <w:t>Вид продукции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0367E" w:rsidRPr="00E8137E" w:rsidRDefault="0010367E" w:rsidP="00E8137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E8137E">
              <w:rPr>
                <w:rFonts w:ascii="Times New Roman" w:eastAsia="Calibri" w:hAnsi="Times New Roman"/>
                <w:b/>
                <w:lang w:eastAsia="en-US"/>
              </w:rPr>
              <w:t>ед. изм.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0367E" w:rsidRPr="00E8137E" w:rsidRDefault="0010367E" w:rsidP="00E8137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E8137E">
              <w:rPr>
                <w:rFonts w:ascii="Times New Roman" w:eastAsia="Calibri" w:hAnsi="Times New Roman"/>
                <w:b/>
                <w:lang w:eastAsia="en-US"/>
              </w:rPr>
              <w:t>кол-во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10367E" w:rsidRPr="002A38C2" w:rsidRDefault="0010367E" w:rsidP="009B21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b/>
              </w:rPr>
            </w:pPr>
            <w:r w:rsidRPr="002A38C2">
              <w:rPr>
                <w:rFonts w:ascii="Times New Roman" w:hAnsi="Times New Roman"/>
                <w:b/>
              </w:rPr>
              <w:t xml:space="preserve">Точка поставки </w:t>
            </w:r>
          </w:p>
        </w:tc>
      </w:tr>
      <w:tr w:rsidR="00B37859" w:rsidRPr="002A38C2" w:rsidTr="00B34F29">
        <w:trPr>
          <w:trHeight w:val="835"/>
        </w:trPr>
        <w:tc>
          <w:tcPr>
            <w:tcW w:w="704" w:type="dxa"/>
            <w:shd w:val="clear" w:color="auto" w:fill="FFFFFF"/>
            <w:vAlign w:val="center"/>
          </w:tcPr>
          <w:p w:rsidR="00B37859" w:rsidRPr="000D723A" w:rsidRDefault="00B34F29" w:rsidP="00B3785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1</w:t>
            </w: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859" w:rsidRPr="00B34F29" w:rsidRDefault="00B34F29" w:rsidP="00B34F29">
            <w:pPr>
              <w:rPr>
                <w:rFonts w:ascii="Times New Roman" w:hAnsi="Times New Roman"/>
              </w:rPr>
            </w:pPr>
            <w:r w:rsidRPr="00B34F29">
              <w:rPr>
                <w:rFonts w:ascii="Times New Roman" w:hAnsi="Times New Roman"/>
              </w:rPr>
              <w:t>Доска обрезная хвойных пород 40мм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859" w:rsidRPr="00B37859" w:rsidRDefault="00680A9A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B34F29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37859" w:rsidRPr="00B37859" w:rsidRDefault="00B34F29" w:rsidP="00680A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D71E75" w:rsidRPr="002A38C2" w:rsidTr="00B34F29">
        <w:trPr>
          <w:trHeight w:val="835"/>
        </w:trPr>
        <w:tc>
          <w:tcPr>
            <w:tcW w:w="704" w:type="dxa"/>
            <w:shd w:val="clear" w:color="auto" w:fill="FFFFFF"/>
            <w:vAlign w:val="center"/>
          </w:tcPr>
          <w:p w:rsidR="00D71E75" w:rsidRDefault="00B34F29" w:rsidP="00D71E7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2</w:t>
            </w: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4F29" w:rsidRPr="00B34F29" w:rsidRDefault="00B34F29" w:rsidP="00B34F29">
            <w:pPr>
              <w:rPr>
                <w:rFonts w:ascii="Times New Roman" w:hAnsi="Times New Roman"/>
              </w:rPr>
            </w:pPr>
            <w:r w:rsidRPr="00B34F29">
              <w:rPr>
                <w:rFonts w:ascii="Times New Roman" w:hAnsi="Times New Roman"/>
              </w:rPr>
              <w:t xml:space="preserve">Смесь сухая </w:t>
            </w:r>
            <w:proofErr w:type="spellStart"/>
            <w:r w:rsidRPr="00B34F29">
              <w:rPr>
                <w:rFonts w:ascii="Times New Roman" w:hAnsi="Times New Roman"/>
              </w:rPr>
              <w:t>Пескобетон</w:t>
            </w:r>
            <w:proofErr w:type="spellEnd"/>
            <w:r w:rsidRPr="00B34F29">
              <w:rPr>
                <w:rFonts w:ascii="Times New Roman" w:hAnsi="Times New Roman"/>
              </w:rPr>
              <w:t xml:space="preserve"> М300</w:t>
            </w:r>
          </w:p>
          <w:p w:rsidR="00D71E75" w:rsidRPr="00B34F29" w:rsidRDefault="00D71E75" w:rsidP="00B34F29">
            <w:pPr>
              <w:rPr>
                <w:rFonts w:ascii="Times New Roman" w:hAnsi="Times New Roman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E75" w:rsidRPr="00B37859" w:rsidRDefault="00B34F29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1E75" w:rsidRPr="00B37859" w:rsidRDefault="00B34F29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801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D71E75" w:rsidRPr="002A38C2" w:rsidRDefault="00D71E75" w:rsidP="00D71E75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4F29" w:rsidRPr="002A38C2" w:rsidTr="00B34F29">
        <w:trPr>
          <w:trHeight w:val="835"/>
        </w:trPr>
        <w:tc>
          <w:tcPr>
            <w:tcW w:w="704" w:type="dxa"/>
            <w:shd w:val="clear" w:color="auto" w:fill="FFFFFF"/>
            <w:vAlign w:val="center"/>
          </w:tcPr>
          <w:p w:rsidR="00B34F29" w:rsidRDefault="00B34F29" w:rsidP="00D71E7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3</w:t>
            </w: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4F29" w:rsidRPr="00D71E75" w:rsidRDefault="00B34F29" w:rsidP="00D71E75">
            <w:pPr>
              <w:rPr>
                <w:rFonts w:ascii="Times New Roman" w:hAnsi="Times New Roman"/>
              </w:rPr>
            </w:pPr>
            <w:r w:rsidRPr="00B34F29">
              <w:rPr>
                <w:rFonts w:ascii="Times New Roman" w:hAnsi="Times New Roman"/>
              </w:rPr>
              <w:t>Бетон М350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F29" w:rsidRDefault="00B34F29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B34F29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34F29" w:rsidRDefault="00B34F29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4F29" w:rsidRPr="002A38C2" w:rsidRDefault="00D2697F" w:rsidP="00B339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/>
              </w:rPr>
              <w:t>Почепский</w:t>
            </w:r>
            <w:proofErr w:type="spellEnd"/>
            <w:r>
              <w:rPr>
                <w:rFonts w:ascii="Times New Roman" w:hAnsi="Times New Roman"/>
              </w:rPr>
              <w:t xml:space="preserve"> район, </w:t>
            </w:r>
            <w:proofErr w:type="spellStart"/>
            <w:r w:rsidR="009B215E">
              <w:rPr>
                <w:rFonts w:ascii="Times New Roman" w:hAnsi="Times New Roman"/>
              </w:rPr>
              <w:t>н.п</w:t>
            </w:r>
            <w:proofErr w:type="spellEnd"/>
            <w:r w:rsidR="009B215E">
              <w:rPr>
                <w:rFonts w:ascii="Times New Roman" w:hAnsi="Times New Roman"/>
              </w:rPr>
              <w:t>. Валуец</w:t>
            </w:r>
            <w:r>
              <w:rPr>
                <w:rFonts w:ascii="Times New Roman" w:hAnsi="Times New Roman"/>
              </w:rPr>
              <w:t xml:space="preserve">. Транспортом поставщика по запросу </w:t>
            </w:r>
            <w:r w:rsidR="00B33979" w:rsidRPr="00B33979">
              <w:rPr>
                <w:rFonts w:ascii="Times New Roman" w:hAnsi="Times New Roman"/>
              </w:rPr>
              <w:t xml:space="preserve"> Заказчика </w:t>
            </w:r>
            <w:r>
              <w:rPr>
                <w:rFonts w:ascii="Times New Roman" w:hAnsi="Times New Roman"/>
              </w:rPr>
              <w:t>.</w:t>
            </w:r>
          </w:p>
        </w:tc>
      </w:tr>
    </w:tbl>
    <w:p w:rsidR="00E2223B" w:rsidRDefault="00E2223B" w:rsidP="00E2223B">
      <w:pPr>
        <w:widowControl/>
        <w:tabs>
          <w:tab w:val="left" w:pos="0"/>
          <w:tab w:val="left" w:pos="993"/>
        </w:tabs>
        <w:autoSpaceDE/>
        <w:autoSpaceDN/>
        <w:adjustRightInd/>
        <w:ind w:left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</w:p>
    <w:p w:rsidR="00863B64" w:rsidRDefault="00863B64" w:rsidP="00E2223B">
      <w:pPr>
        <w:widowControl/>
        <w:tabs>
          <w:tab w:val="left" w:pos="0"/>
          <w:tab w:val="left" w:pos="993"/>
        </w:tabs>
        <w:autoSpaceDE/>
        <w:autoSpaceDN/>
        <w:adjustRightInd/>
        <w:ind w:left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</w:p>
    <w:p w:rsidR="00B10975" w:rsidRDefault="00B10975" w:rsidP="00E2223B">
      <w:pPr>
        <w:widowControl/>
        <w:tabs>
          <w:tab w:val="left" w:pos="0"/>
          <w:tab w:val="left" w:pos="993"/>
        </w:tabs>
        <w:autoSpaceDE/>
        <w:autoSpaceDN/>
        <w:adjustRightInd/>
        <w:ind w:left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</w:p>
    <w:p w:rsidR="00E2223B" w:rsidRPr="00E2223B" w:rsidRDefault="00E2223B" w:rsidP="00E2223B">
      <w:pPr>
        <w:widowControl/>
        <w:numPr>
          <w:ilvl w:val="0"/>
          <w:numId w:val="2"/>
        </w:numPr>
        <w:tabs>
          <w:tab w:val="left" w:pos="709"/>
        </w:tabs>
        <w:autoSpaceDE/>
        <w:autoSpaceDN/>
        <w:adjustRightInd/>
        <w:ind w:left="709" w:firstLine="0"/>
        <w:contextualSpacing/>
        <w:jc w:val="both"/>
        <w:rPr>
          <w:rFonts w:ascii="Times New Roman" w:eastAsia="Calibri" w:hAnsi="Times New Roman"/>
          <w:b/>
          <w:bCs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b/>
          <w:bCs/>
          <w:sz w:val="26"/>
          <w:szCs w:val="26"/>
          <w:lang w:eastAsia="en-US"/>
        </w:rPr>
        <w:t xml:space="preserve">Общие требования. </w:t>
      </w:r>
    </w:p>
    <w:p w:rsidR="00E2223B" w:rsidRPr="00491F36" w:rsidRDefault="00E2223B" w:rsidP="00E2223B">
      <w:pPr>
        <w:widowControl/>
        <w:tabs>
          <w:tab w:val="left" w:pos="0"/>
          <w:tab w:val="left" w:pos="851"/>
          <w:tab w:val="left" w:pos="1134"/>
        </w:tabs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3.1. К поставке допускается продукция, отвечающая следующим требованиям:</w:t>
      </w:r>
    </w:p>
    <w:p w:rsidR="00E2223B" w:rsidRPr="00E2223B" w:rsidRDefault="00E2223B" w:rsidP="00E2223B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продукция должна быть новой, ранее не использованной;</w:t>
      </w:r>
    </w:p>
    <w:p w:rsidR="00E2223B" w:rsidRPr="00E2223B" w:rsidRDefault="00E2223B" w:rsidP="00E2223B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для российских производителей - наличие ТУ, подтверждающих соответствие техническим требованиям;</w:t>
      </w:r>
    </w:p>
    <w:p w:rsidR="00491F36" w:rsidRPr="00491F36" w:rsidRDefault="00491F36" w:rsidP="00491F36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91F36" w:rsidRPr="00491F36" w:rsidRDefault="00491F36" w:rsidP="00491F36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491F36" w:rsidRPr="00491F36" w:rsidRDefault="00491F36" w:rsidP="00491F36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запасные части, впервые поставляемые заводом - изготовителем для нужд ПАО «</w:t>
      </w:r>
      <w:r w:rsidR="00B37859">
        <w:rPr>
          <w:rFonts w:ascii="Times New Roman" w:eastAsia="Calibri" w:hAnsi="Times New Roman"/>
          <w:sz w:val="26"/>
          <w:szCs w:val="26"/>
          <w:lang w:eastAsia="en-US"/>
        </w:rPr>
        <w:t>Россети Центр</w:t>
      </w:r>
      <w:r w:rsidRPr="00491F36">
        <w:rPr>
          <w:rFonts w:ascii="Times New Roman" w:eastAsia="Calibri" w:hAnsi="Times New Roman"/>
          <w:sz w:val="26"/>
          <w:szCs w:val="26"/>
          <w:lang w:eastAsia="en-US"/>
        </w:rPr>
        <w:t xml:space="preserve">», должна иметь положительное заключение об опытной эксплуатации </w:t>
      </w:r>
      <w:r w:rsidRPr="00491F36">
        <w:rPr>
          <w:rFonts w:ascii="Times New Roman" w:eastAsia="Calibri" w:hAnsi="Times New Roman"/>
          <w:sz w:val="26"/>
          <w:szCs w:val="26"/>
          <w:lang w:eastAsia="en-US"/>
        </w:rPr>
        <w:lastRenderedPageBreak/>
        <w:t>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91F36" w:rsidRPr="00491F36" w:rsidRDefault="00491F36" w:rsidP="00491F36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запасные части, не использовавшиеся ранее на энергообъектах ПАО «</w:t>
      </w:r>
      <w:r w:rsidR="00B37859">
        <w:rPr>
          <w:rFonts w:ascii="Times New Roman" w:eastAsia="Calibri" w:hAnsi="Times New Roman"/>
          <w:sz w:val="26"/>
          <w:szCs w:val="26"/>
          <w:lang w:eastAsia="en-US"/>
        </w:rPr>
        <w:t>Россети Центр</w:t>
      </w:r>
      <w:r w:rsidRPr="00491F36">
        <w:rPr>
          <w:rFonts w:ascii="Times New Roman" w:eastAsia="Calibri" w:hAnsi="Times New Roman"/>
          <w:sz w:val="26"/>
          <w:szCs w:val="26"/>
          <w:lang w:eastAsia="en-US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491F36" w:rsidRPr="00491F36" w:rsidRDefault="00491F36" w:rsidP="00491F36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продукция должна пройти обязательную аттестацию в аккредитованном Центре ПАО «Россети»;</w:t>
      </w:r>
    </w:p>
    <w:p w:rsidR="00491F36" w:rsidRPr="00491F36" w:rsidRDefault="00491F36" w:rsidP="00491F36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продукция должна соответствовать требованиям технической политики ПАО «Россети»;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91F36" w:rsidRPr="00491F36" w:rsidRDefault="00552902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3.2</w:t>
      </w:r>
      <w:r w:rsidR="00491F36" w:rsidRPr="00491F36">
        <w:rPr>
          <w:rFonts w:ascii="Times New Roman" w:hAnsi="Times New Roman"/>
          <w:sz w:val="26"/>
          <w:szCs w:val="26"/>
        </w:rPr>
        <w:t xml:space="preserve">. Стройматериалы должны соответствовать требованиям «Правил устройства электроустановок» (ПУЭ) (7-е издание) и требованиям: 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491F36" w:rsidRPr="00491F36" w:rsidRDefault="00552902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3.3</w:t>
      </w:r>
      <w:r w:rsidR="00491F36" w:rsidRPr="00491F36">
        <w:rPr>
          <w:rFonts w:ascii="Times New Roman" w:hAnsi="Times New Roman"/>
          <w:sz w:val="26"/>
          <w:szCs w:val="26"/>
        </w:rPr>
        <w:t>. Упаковка, транспортирование, условия и сроки хранения.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Упаковка, маркировка, транспортирование, условия и сроки хранения стройматериалов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 xml:space="preserve">Правила приемки стройматериалов должны соответствовать требованиям ГОСТ 23216. 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Способ укладки и транспортировки стройматериалов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Упаковка стройматериалов должна производиться в соответствии с требованиями нормативно-технической документации на конкретные типы стройматериалов.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Стройматериалы должны быть упакованы в ящики, изготовленные по нормативно-технической документации в соответствии с требованиями ГОСТ 2991-76 и ГОСТ 5959-80. В один ящик со стройматериалами должен быть вложен упаковочный лист.</w:t>
      </w:r>
    </w:p>
    <w:p w:rsidR="00491F36" w:rsidRPr="00491F36" w:rsidRDefault="00552902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3.4</w:t>
      </w:r>
      <w:r w:rsidR="00491F36" w:rsidRPr="00491F36">
        <w:rPr>
          <w:rFonts w:ascii="Times New Roman" w:hAnsi="Times New Roman"/>
          <w:sz w:val="26"/>
          <w:szCs w:val="26"/>
        </w:rPr>
        <w:t>. Каждая партия стройматериалов должна подвергаться приемо-сдаточным испытаниям в соответствие с ГОСТ 23216-78.</w:t>
      </w:r>
    </w:p>
    <w:p w:rsidR="008042F0" w:rsidRPr="00491F36" w:rsidRDefault="00552902" w:rsidP="00EE18DE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3.5</w:t>
      </w:r>
      <w:bookmarkStart w:id="0" w:name="_GoBack"/>
      <w:bookmarkEnd w:id="0"/>
      <w:r w:rsidR="00491F36" w:rsidRPr="00491F36">
        <w:rPr>
          <w:rFonts w:ascii="Times New Roman" w:hAnsi="Times New Roman"/>
          <w:sz w:val="26"/>
          <w:szCs w:val="26"/>
        </w:rPr>
        <w:t>. Срок изготовления стройматериалов должен быть не более полугода от момента поставки.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491F36">
        <w:rPr>
          <w:rFonts w:ascii="Times New Roman" w:hAnsi="Times New Roman"/>
          <w:b/>
          <w:sz w:val="26"/>
          <w:szCs w:val="26"/>
        </w:rPr>
        <w:t>4. Гарантийные обязательства.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стройматериалов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491F36">
        <w:rPr>
          <w:rFonts w:ascii="Times New Roman" w:hAnsi="Times New Roman"/>
          <w:sz w:val="26"/>
          <w:szCs w:val="26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491F36">
        <w:rPr>
          <w:rFonts w:ascii="Times New Roman" w:hAnsi="Times New Roman"/>
          <w:b/>
          <w:sz w:val="26"/>
          <w:szCs w:val="26"/>
        </w:rPr>
        <w:t>5. Требования к надежности и живучести продукции.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491F36">
        <w:rPr>
          <w:rFonts w:ascii="Times New Roman" w:hAnsi="Times New Roman"/>
          <w:b/>
          <w:sz w:val="26"/>
          <w:szCs w:val="26"/>
        </w:rPr>
        <w:t>6. Маркировка, состав технической и эксплуатационной документации.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 xml:space="preserve">В комплект поставки стройматериалов должны входить документы: 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- паспорт по нормативной документации, утвержденной в установленном порядке;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- эксплуатационные документы, утвержденные в установленном порядке на русском языке;</w:t>
      </w:r>
    </w:p>
    <w:p w:rsidR="00491F36" w:rsidRPr="00491F36" w:rsidRDefault="00491F36" w:rsidP="00491F36">
      <w:pPr>
        <w:widowControl/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- сертификат соответствия и свидетельство о приемке на поставляемую продукцию, на русском языке.</w:t>
      </w:r>
    </w:p>
    <w:p w:rsidR="00491F36" w:rsidRPr="00491F36" w:rsidRDefault="00491F36" w:rsidP="00491F36">
      <w:pPr>
        <w:widowControl/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 xml:space="preserve">Маркировка стройматериалов должна соответствовать требованиям </w:t>
      </w:r>
      <w:r w:rsidRPr="00491F36">
        <w:rPr>
          <w:rFonts w:ascii="Times New Roman" w:eastAsia="Calibri" w:hAnsi="Times New Roman"/>
          <w:color w:val="000000"/>
          <w:sz w:val="26"/>
          <w:szCs w:val="26"/>
          <w:lang w:eastAsia="en-US"/>
        </w:rPr>
        <w:t>ГОСТ 14192 – 96</w:t>
      </w:r>
      <w:r w:rsidRPr="00491F36">
        <w:rPr>
          <w:rFonts w:ascii="Times New Roman" w:eastAsia="Calibri" w:hAnsi="Times New Roman"/>
          <w:sz w:val="26"/>
          <w:szCs w:val="26"/>
          <w:lang w:eastAsia="en-US"/>
        </w:rPr>
        <w:t xml:space="preserve"> (для конкретного типа номенклатуры). Маркировка стройматериалов, содержание и способ нанесения ее указывается в стандартах или технических условиях на арматуру конкретных типов.</w:t>
      </w:r>
    </w:p>
    <w:p w:rsidR="00491F36" w:rsidRPr="00491F36" w:rsidRDefault="00491F36" w:rsidP="00491F36">
      <w:pPr>
        <w:widowControl/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Маркировка стройматериалов производится непосредственно на изделии или ярлыке.</w:t>
      </w:r>
    </w:p>
    <w:p w:rsidR="00491F36" w:rsidRPr="00491F36" w:rsidRDefault="00491F36" w:rsidP="00491F36">
      <w:pPr>
        <w:widowControl/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Для стройматериалов,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491F36" w:rsidRPr="00491F36" w:rsidRDefault="00491F36" w:rsidP="00491F36">
      <w:pPr>
        <w:widowControl/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color w:val="FF0000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По всем видам стройматериалов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491F36" w:rsidRPr="00491F36" w:rsidRDefault="00491F36" w:rsidP="00491F36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ascii="Times New Roman" w:eastAsia="Calibri" w:hAnsi="Times New Roman"/>
          <w:b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b/>
          <w:bCs/>
          <w:sz w:val="26"/>
          <w:szCs w:val="26"/>
          <w:lang w:eastAsia="en-US"/>
        </w:rPr>
        <w:t>7. Правила приемки продукции.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Каждая партия стройматериалов должна пройти входной контроль, осуществляемый представителями филиалов ПАО «</w:t>
      </w:r>
      <w:r w:rsidR="00B37859">
        <w:rPr>
          <w:rFonts w:ascii="Times New Roman" w:hAnsi="Times New Roman"/>
          <w:sz w:val="26"/>
          <w:szCs w:val="26"/>
        </w:rPr>
        <w:t>Россети Центр</w:t>
      </w:r>
      <w:r w:rsidRPr="00491F36">
        <w:rPr>
          <w:rFonts w:ascii="Times New Roman" w:hAnsi="Times New Roman"/>
          <w:sz w:val="26"/>
          <w:szCs w:val="26"/>
        </w:rPr>
        <w:t>» и ответственными представителями Поставщика при получении их на склад.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1F36" w:rsidRPr="00491F36" w:rsidRDefault="00491F36" w:rsidP="00491F36">
      <w:pPr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 xml:space="preserve">Срок поставки: </w:t>
      </w:r>
      <w:r w:rsidR="00470971" w:rsidRPr="00BC7C27">
        <w:rPr>
          <w:rFonts w:ascii="Times New Roman" w:hAnsi="Times New Roman"/>
          <w:sz w:val="26"/>
          <w:szCs w:val="26"/>
        </w:rPr>
        <w:t>15 календарных дней с момента подачи заявки на поставку</w:t>
      </w:r>
      <w:r w:rsidRPr="00491F36">
        <w:rPr>
          <w:rFonts w:ascii="Times New Roman" w:hAnsi="Times New Roman"/>
          <w:sz w:val="26"/>
          <w:szCs w:val="26"/>
        </w:rPr>
        <w:t>.</w:t>
      </w:r>
    </w:p>
    <w:p w:rsidR="00F90960" w:rsidRDefault="00F90960" w:rsidP="00EE18DE">
      <w:pPr>
        <w:tabs>
          <w:tab w:val="left" w:pos="709"/>
        </w:tabs>
        <w:jc w:val="both"/>
        <w:rPr>
          <w:rFonts w:ascii="Times New Roman" w:hAnsi="Times New Roman"/>
          <w:sz w:val="26"/>
          <w:szCs w:val="26"/>
        </w:rPr>
      </w:pPr>
    </w:p>
    <w:p w:rsidR="00EE18DE" w:rsidRDefault="00EE18DE" w:rsidP="00EE18DE">
      <w:pPr>
        <w:tabs>
          <w:tab w:val="left" w:pos="709"/>
        </w:tabs>
        <w:jc w:val="both"/>
        <w:rPr>
          <w:rFonts w:ascii="Times New Roman" w:hAnsi="Times New Roman"/>
          <w:sz w:val="26"/>
          <w:szCs w:val="26"/>
        </w:rPr>
      </w:pPr>
    </w:p>
    <w:p w:rsidR="00EE18DE" w:rsidRPr="00491F36" w:rsidRDefault="00EE18DE" w:rsidP="00EE18DE">
      <w:pPr>
        <w:tabs>
          <w:tab w:val="left" w:pos="709"/>
        </w:tabs>
        <w:jc w:val="both"/>
        <w:rPr>
          <w:rFonts w:ascii="Times New Roman" w:hAnsi="Times New Roman"/>
          <w:sz w:val="26"/>
          <w:szCs w:val="26"/>
        </w:rPr>
      </w:pPr>
    </w:p>
    <w:p w:rsidR="0010367E" w:rsidRPr="00EE18DE" w:rsidRDefault="00E8137E" w:rsidP="00EE18DE">
      <w:pPr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Н</w:t>
      </w:r>
      <w:r w:rsidR="00BE22F3" w:rsidRPr="00491F36">
        <w:rPr>
          <w:rFonts w:ascii="Times New Roman" w:hAnsi="Times New Roman"/>
          <w:sz w:val="26"/>
          <w:szCs w:val="26"/>
        </w:rPr>
        <w:t xml:space="preserve">ачальник </w:t>
      </w:r>
      <w:r w:rsidR="00B34F29">
        <w:rPr>
          <w:rFonts w:ascii="Times New Roman" w:hAnsi="Times New Roman"/>
          <w:sz w:val="26"/>
          <w:szCs w:val="26"/>
        </w:rPr>
        <w:t xml:space="preserve">СЛЭП УВС </w:t>
      </w:r>
      <w:r w:rsidRPr="00491F36">
        <w:rPr>
          <w:rFonts w:ascii="Times New Roman" w:hAnsi="Times New Roman"/>
          <w:sz w:val="26"/>
          <w:szCs w:val="26"/>
        </w:rPr>
        <w:t xml:space="preserve">                                                             </w:t>
      </w:r>
      <w:r w:rsidR="00B34F29">
        <w:rPr>
          <w:rFonts w:ascii="Times New Roman" w:hAnsi="Times New Roman"/>
          <w:sz w:val="26"/>
          <w:szCs w:val="26"/>
        </w:rPr>
        <w:t>П</w:t>
      </w:r>
      <w:r w:rsidR="00B37859">
        <w:rPr>
          <w:rFonts w:ascii="Times New Roman" w:hAnsi="Times New Roman"/>
          <w:sz w:val="26"/>
          <w:szCs w:val="26"/>
        </w:rPr>
        <w:t>.</w:t>
      </w:r>
      <w:r w:rsidR="00B34F29">
        <w:rPr>
          <w:rFonts w:ascii="Times New Roman" w:hAnsi="Times New Roman"/>
          <w:sz w:val="26"/>
          <w:szCs w:val="26"/>
        </w:rPr>
        <w:t>Е</w:t>
      </w:r>
      <w:r w:rsidR="00B37859">
        <w:rPr>
          <w:rFonts w:ascii="Times New Roman" w:hAnsi="Times New Roman"/>
          <w:sz w:val="26"/>
          <w:szCs w:val="26"/>
        </w:rPr>
        <w:t xml:space="preserve">. </w:t>
      </w:r>
      <w:r w:rsidR="00B34F29">
        <w:rPr>
          <w:rFonts w:ascii="Times New Roman" w:hAnsi="Times New Roman"/>
          <w:sz w:val="26"/>
          <w:szCs w:val="26"/>
        </w:rPr>
        <w:t>Василец</w:t>
      </w:r>
    </w:p>
    <w:sectPr w:rsidR="0010367E" w:rsidRPr="00EE18DE" w:rsidSect="007707DE">
      <w:pgSz w:w="11906" w:h="16838"/>
      <w:pgMar w:top="567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25316F5F"/>
    <w:multiLevelType w:val="multilevel"/>
    <w:tmpl w:val="4B82320A"/>
    <w:lvl w:ilvl="0">
      <w:start w:val="1"/>
      <w:numFmt w:val="decimal"/>
      <w:lvlText w:val="%1."/>
      <w:lvlJc w:val="left"/>
      <w:pPr>
        <w:ind w:left="1429" w:hanging="360"/>
      </w:pPr>
      <w:rPr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4B82320A"/>
    <w:lvl w:ilvl="0">
      <w:start w:val="1"/>
      <w:numFmt w:val="decimal"/>
      <w:lvlText w:val="%1."/>
      <w:lvlJc w:val="left"/>
      <w:pPr>
        <w:ind w:left="1429" w:hanging="360"/>
      </w:pPr>
      <w:rPr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503"/>
    <w:rsid w:val="00037189"/>
    <w:rsid w:val="000D723A"/>
    <w:rsid w:val="000E6497"/>
    <w:rsid w:val="0010367E"/>
    <w:rsid w:val="00127D0A"/>
    <w:rsid w:val="00182372"/>
    <w:rsid w:val="00195F1B"/>
    <w:rsid w:val="001C3D07"/>
    <w:rsid w:val="001D0740"/>
    <w:rsid w:val="001F3E3C"/>
    <w:rsid w:val="00235191"/>
    <w:rsid w:val="002464DC"/>
    <w:rsid w:val="002466E5"/>
    <w:rsid w:val="002540A2"/>
    <w:rsid w:val="002A38C2"/>
    <w:rsid w:val="00344366"/>
    <w:rsid w:val="00435C3C"/>
    <w:rsid w:val="00457502"/>
    <w:rsid w:val="00470971"/>
    <w:rsid w:val="00475427"/>
    <w:rsid w:val="00480D44"/>
    <w:rsid w:val="00491F36"/>
    <w:rsid w:val="004B7C40"/>
    <w:rsid w:val="00552902"/>
    <w:rsid w:val="00583B56"/>
    <w:rsid w:val="00623BA9"/>
    <w:rsid w:val="006643C7"/>
    <w:rsid w:val="00680A9A"/>
    <w:rsid w:val="00696C3A"/>
    <w:rsid w:val="006D0B23"/>
    <w:rsid w:val="007268D9"/>
    <w:rsid w:val="00767503"/>
    <w:rsid w:val="007707DE"/>
    <w:rsid w:val="0078472F"/>
    <w:rsid w:val="00792183"/>
    <w:rsid w:val="007D4160"/>
    <w:rsid w:val="008042F0"/>
    <w:rsid w:val="008114A3"/>
    <w:rsid w:val="00863B64"/>
    <w:rsid w:val="00885F1B"/>
    <w:rsid w:val="008A05F4"/>
    <w:rsid w:val="008B3F94"/>
    <w:rsid w:val="008D6371"/>
    <w:rsid w:val="009205D2"/>
    <w:rsid w:val="0099401C"/>
    <w:rsid w:val="009B215E"/>
    <w:rsid w:val="009D03F6"/>
    <w:rsid w:val="009D7511"/>
    <w:rsid w:val="009E7967"/>
    <w:rsid w:val="009E7FDE"/>
    <w:rsid w:val="00A14C5C"/>
    <w:rsid w:val="00A92082"/>
    <w:rsid w:val="00A948A8"/>
    <w:rsid w:val="00AE17F3"/>
    <w:rsid w:val="00AF5EBF"/>
    <w:rsid w:val="00B10975"/>
    <w:rsid w:val="00B130F6"/>
    <w:rsid w:val="00B33979"/>
    <w:rsid w:val="00B34E34"/>
    <w:rsid w:val="00B34F29"/>
    <w:rsid w:val="00B37859"/>
    <w:rsid w:val="00B43500"/>
    <w:rsid w:val="00B7782C"/>
    <w:rsid w:val="00B87EB8"/>
    <w:rsid w:val="00BD7F58"/>
    <w:rsid w:val="00BE22F3"/>
    <w:rsid w:val="00C06AB5"/>
    <w:rsid w:val="00C330DB"/>
    <w:rsid w:val="00C471B4"/>
    <w:rsid w:val="00C475A3"/>
    <w:rsid w:val="00C83665"/>
    <w:rsid w:val="00C93625"/>
    <w:rsid w:val="00CA4A68"/>
    <w:rsid w:val="00D2697F"/>
    <w:rsid w:val="00D27067"/>
    <w:rsid w:val="00D71E75"/>
    <w:rsid w:val="00D8121C"/>
    <w:rsid w:val="00D91FBE"/>
    <w:rsid w:val="00DB522F"/>
    <w:rsid w:val="00DB620E"/>
    <w:rsid w:val="00DF0708"/>
    <w:rsid w:val="00E2223B"/>
    <w:rsid w:val="00E74DB2"/>
    <w:rsid w:val="00E8137E"/>
    <w:rsid w:val="00E87B87"/>
    <w:rsid w:val="00EA3C74"/>
    <w:rsid w:val="00EB58EE"/>
    <w:rsid w:val="00EC55FA"/>
    <w:rsid w:val="00EE18DE"/>
    <w:rsid w:val="00F90960"/>
    <w:rsid w:val="00F96E49"/>
    <w:rsid w:val="00FC3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6423C"/>
  <w15:docId w15:val="{B6CB9C15-C987-4BF4-BF38-56E450B22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5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7503"/>
    <w:pPr>
      <w:keepNext/>
      <w:widowControl/>
      <w:numPr>
        <w:numId w:val="1"/>
      </w:numPr>
      <w:autoSpaceDE/>
      <w:autoSpaceDN/>
      <w:adjustRightInd/>
      <w:jc w:val="right"/>
      <w:outlineLvl w:val="0"/>
    </w:pPr>
    <w:rPr>
      <w:rFonts w:ascii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767503"/>
    <w:pPr>
      <w:keepNext/>
      <w:widowControl/>
      <w:numPr>
        <w:ilvl w:val="1"/>
        <w:numId w:val="1"/>
      </w:numPr>
      <w:autoSpaceDE/>
      <w:autoSpaceDN/>
      <w:adjustRightInd/>
      <w:jc w:val="center"/>
      <w:outlineLvl w:val="1"/>
    </w:pPr>
    <w:rPr>
      <w:rFonts w:ascii="Times New Roman" w:hAnsi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767503"/>
    <w:pPr>
      <w:keepNext/>
      <w:widowControl/>
      <w:numPr>
        <w:ilvl w:val="2"/>
        <w:numId w:val="1"/>
      </w:numPr>
      <w:autoSpaceDE/>
      <w:autoSpaceDN/>
      <w:adjustRightInd/>
      <w:spacing w:before="240" w:after="60"/>
      <w:jc w:val="both"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767503"/>
    <w:pPr>
      <w:keepNext/>
      <w:widowControl/>
      <w:numPr>
        <w:ilvl w:val="3"/>
        <w:numId w:val="1"/>
      </w:numPr>
      <w:autoSpaceDE/>
      <w:autoSpaceDN/>
      <w:adjustRightInd/>
      <w:spacing w:before="240" w:after="60"/>
      <w:jc w:val="both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767503"/>
    <w:pPr>
      <w:widowControl/>
      <w:numPr>
        <w:ilvl w:val="4"/>
        <w:numId w:val="1"/>
      </w:numPr>
      <w:autoSpaceDE/>
      <w:autoSpaceDN/>
      <w:adjustRightInd/>
      <w:spacing w:before="240" w:after="60"/>
      <w:jc w:val="both"/>
      <w:outlineLvl w:val="4"/>
    </w:pPr>
    <w:rPr>
      <w:rFonts w:ascii="Times New Roman" w:hAnsi="Times New Roman"/>
      <w:sz w:val="22"/>
      <w:szCs w:val="20"/>
    </w:rPr>
  </w:style>
  <w:style w:type="paragraph" w:styleId="6">
    <w:name w:val="heading 6"/>
    <w:basedOn w:val="a"/>
    <w:next w:val="a"/>
    <w:link w:val="60"/>
    <w:qFormat/>
    <w:rsid w:val="00767503"/>
    <w:pPr>
      <w:widowControl/>
      <w:numPr>
        <w:ilvl w:val="5"/>
        <w:numId w:val="1"/>
      </w:numPr>
      <w:autoSpaceDE/>
      <w:autoSpaceDN/>
      <w:adjustRightInd/>
      <w:spacing w:before="240" w:after="60"/>
      <w:jc w:val="both"/>
      <w:outlineLvl w:val="5"/>
    </w:pPr>
    <w:rPr>
      <w:rFonts w:ascii="Times New Roman" w:hAnsi="Times New Roman"/>
      <w:i/>
      <w:sz w:val="22"/>
      <w:szCs w:val="20"/>
    </w:rPr>
  </w:style>
  <w:style w:type="paragraph" w:styleId="7">
    <w:name w:val="heading 7"/>
    <w:basedOn w:val="a"/>
    <w:next w:val="a"/>
    <w:link w:val="70"/>
    <w:qFormat/>
    <w:rsid w:val="00767503"/>
    <w:pPr>
      <w:widowControl/>
      <w:numPr>
        <w:ilvl w:val="6"/>
        <w:numId w:val="1"/>
      </w:numPr>
      <w:autoSpaceDE/>
      <w:autoSpaceDN/>
      <w:adjustRightInd/>
      <w:spacing w:before="240" w:after="60"/>
      <w:jc w:val="both"/>
      <w:outlineLvl w:val="6"/>
    </w:pPr>
    <w:rPr>
      <w:sz w:val="20"/>
      <w:szCs w:val="20"/>
    </w:rPr>
  </w:style>
  <w:style w:type="paragraph" w:styleId="8">
    <w:name w:val="heading 8"/>
    <w:basedOn w:val="a"/>
    <w:next w:val="a"/>
    <w:link w:val="80"/>
    <w:qFormat/>
    <w:rsid w:val="00767503"/>
    <w:pPr>
      <w:widowControl/>
      <w:numPr>
        <w:ilvl w:val="7"/>
        <w:numId w:val="1"/>
      </w:numPr>
      <w:autoSpaceDE/>
      <w:autoSpaceDN/>
      <w:adjustRightInd/>
      <w:spacing w:before="240" w:after="60"/>
      <w:jc w:val="both"/>
      <w:outlineLvl w:val="7"/>
    </w:pPr>
    <w:rPr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767503"/>
    <w:pPr>
      <w:widowControl/>
      <w:numPr>
        <w:ilvl w:val="8"/>
        <w:numId w:val="1"/>
      </w:numPr>
      <w:autoSpaceDE/>
      <w:autoSpaceDN/>
      <w:adjustRightInd/>
      <w:spacing w:before="240" w:after="60"/>
      <w:jc w:val="both"/>
      <w:outlineLvl w:val="8"/>
    </w:pPr>
    <w:rPr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750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6750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67503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67503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67503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6750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6750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6750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6750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List Paragraph"/>
    <w:basedOn w:val="a"/>
    <w:uiPriority w:val="34"/>
    <w:qFormat/>
    <w:rsid w:val="0076750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909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096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A4FD97-2865-47F0-B173-1F4600256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1103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Миненок Евгения Валерьевна</cp:lastModifiedBy>
  <cp:revision>4</cp:revision>
  <cp:lastPrinted>2024-01-10T11:47:00Z</cp:lastPrinted>
  <dcterms:created xsi:type="dcterms:W3CDTF">2024-01-10T11:11:00Z</dcterms:created>
  <dcterms:modified xsi:type="dcterms:W3CDTF">2024-02-14T06:49:00Z</dcterms:modified>
</cp:coreProperties>
</file>